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0001984713</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952"/>
        <w:gridCol w:w="4253"/>
      </w:tblGrid>
      <w:tr>
        <w:trPr/>
        <w:tc>
          <w:tcPr>
            <w:tcW w:w="5952" w:type="dxa"/>
            <w:tcBorders/>
            <w:vAlign w:val="center"/>
          </w:tcPr>
          <w:p>
            <w:pPr>
              <w:pStyle w:val="TableContents"/>
              <w:bidi w:val="0"/>
              <w:spacing w:before="0" w:after="283"/>
              <w:jc w:val="left"/>
              <w:rPr/>
            </w:pPr>
            <w:r>
              <w:rPr/>
              <w:t>Name of Issuer</w:t>
            </w:r>
          </w:p>
        </w:tc>
        <w:tc>
          <w:tcPr>
            <w:tcW w:w="4253" w:type="dxa"/>
            <w:tcBorders/>
            <w:vAlign w:val="center"/>
          </w:tcPr>
          <w:p>
            <w:pPr>
              <w:pStyle w:val="TableContents"/>
              <w:bidi w:val="0"/>
              <w:spacing w:before="0" w:after="0"/>
              <w:jc w:val="left"/>
              <w:rPr/>
            </w:pPr>
            <w:r>
              <w:rPr/>
              <w:t>Tuya Inc.</w:t>
            </w:r>
          </w:p>
        </w:tc>
      </w:tr>
      <w:tr>
        <w:trPr/>
        <w:tc>
          <w:tcPr>
            <w:tcW w:w="5952" w:type="dxa"/>
            <w:tcBorders/>
            <w:vAlign w:val="center"/>
          </w:tcPr>
          <w:p>
            <w:pPr>
              <w:pStyle w:val="TableContents"/>
              <w:bidi w:val="0"/>
              <w:spacing w:before="0" w:after="283"/>
              <w:jc w:val="left"/>
              <w:rPr/>
            </w:pPr>
            <w:r>
              <w:rPr/>
              <w:t>SEC File Number</w:t>
            </w:r>
          </w:p>
        </w:tc>
        <w:tc>
          <w:tcPr>
            <w:tcW w:w="4253" w:type="dxa"/>
            <w:tcBorders/>
            <w:vAlign w:val="center"/>
          </w:tcPr>
          <w:p>
            <w:pPr>
              <w:pStyle w:val="TableContents"/>
              <w:bidi w:val="0"/>
              <w:spacing w:before="0" w:after="0"/>
              <w:jc w:val="left"/>
              <w:rPr/>
            </w:pPr>
            <w:r>
              <w:rPr/>
              <w:t>001-40210</w:t>
            </w:r>
          </w:p>
        </w:tc>
      </w:tr>
      <w:tr>
        <w:trPr/>
        <w:tc>
          <w:tcPr>
            <w:tcW w:w="5952" w:type="dxa"/>
            <w:tcBorders/>
            <w:vAlign w:val="center"/>
          </w:tcPr>
          <w:p>
            <w:pPr>
              <w:pStyle w:val="TableContents"/>
              <w:bidi w:val="0"/>
              <w:spacing w:before="0" w:after="283"/>
              <w:jc w:val="left"/>
              <w:rPr/>
            </w:pPr>
            <w:r>
              <w:rPr/>
              <w:t>Address of Issuer</w:t>
            </w:r>
          </w:p>
        </w:tc>
        <w:tc>
          <w:tcPr>
            <w:tcW w:w="4253" w:type="dxa"/>
            <w:tcBorders/>
            <w:vAlign w:val="center"/>
          </w:tcPr>
          <w:p>
            <w:pPr>
              <w:pStyle w:val="TableContents"/>
              <w:bidi w:val="0"/>
              <w:spacing w:before="0" w:after="0"/>
              <w:jc w:val="left"/>
              <w:rPr/>
            </w:pPr>
            <w:r>
              <w:rPr/>
              <w:t>FLOOR 7-12, BLOCK A</w:t>
              <w:br/>
              <w:t>HUACE CENTER, XIHU DISTRICT</w:t>
              <w:br/>
              <w:t>HANGZHOU</w:t>
              <w:br/>
              <w:t xml:space="preserve">CHINA </w:t>
              <w:br/>
              <w:t>00000</w:t>
            </w:r>
          </w:p>
        </w:tc>
      </w:tr>
      <w:tr>
        <w:trPr/>
        <w:tc>
          <w:tcPr>
            <w:tcW w:w="5952" w:type="dxa"/>
            <w:tcBorders/>
            <w:vAlign w:val="center"/>
          </w:tcPr>
          <w:p>
            <w:pPr>
              <w:pStyle w:val="TableContents"/>
              <w:bidi w:val="0"/>
              <w:spacing w:before="0" w:after="283"/>
              <w:jc w:val="left"/>
              <w:rPr/>
            </w:pPr>
            <w:r>
              <w:rPr/>
              <w:t>Phone</w:t>
            </w:r>
          </w:p>
        </w:tc>
        <w:tc>
          <w:tcPr>
            <w:tcW w:w="4253" w:type="dxa"/>
            <w:tcBorders/>
            <w:vAlign w:val="center"/>
          </w:tcPr>
          <w:p>
            <w:pPr>
              <w:pStyle w:val="TableContents"/>
              <w:bidi w:val="0"/>
              <w:spacing w:before="0" w:after="0"/>
              <w:jc w:val="left"/>
              <w:rPr/>
            </w:pPr>
            <w:r>
              <w:rPr/>
              <w:t>86 0571 8691 5981</w:t>
            </w:r>
          </w:p>
        </w:tc>
      </w:tr>
      <w:tr>
        <w:trPr/>
        <w:tc>
          <w:tcPr>
            <w:tcW w:w="5952" w:type="dxa"/>
            <w:tcBorders/>
            <w:vAlign w:val="center"/>
          </w:tcPr>
          <w:p>
            <w:pPr>
              <w:pStyle w:val="TableContents"/>
              <w:bidi w:val="0"/>
              <w:spacing w:before="0" w:after="283"/>
              <w:jc w:val="left"/>
              <w:rPr/>
            </w:pPr>
            <w:r>
              <w:rPr/>
              <w:t>Name of Person for Whose Account the Securities are To Be Sold</w:t>
            </w:r>
          </w:p>
        </w:tc>
        <w:tc>
          <w:tcPr>
            <w:tcW w:w="4253" w:type="dxa"/>
            <w:tcBorders/>
            <w:vAlign w:val="center"/>
          </w:tcPr>
          <w:p>
            <w:pPr>
              <w:pStyle w:val="TableContents"/>
              <w:bidi w:val="0"/>
              <w:spacing w:before="0" w:after="0"/>
              <w:jc w:val="left"/>
              <w:rPr/>
            </w:pPr>
            <w:r>
              <w:rPr/>
              <w:t>HUANG SIDNEY XUANDE</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952" w:type="dxa"/>
            <w:tcBorders/>
            <w:vAlign w:val="center"/>
          </w:tcPr>
          <w:p>
            <w:pPr>
              <w:pStyle w:val="TableContents"/>
              <w:bidi w:val="0"/>
              <w:spacing w:before="0" w:after="283"/>
              <w:jc w:val="left"/>
              <w:rPr/>
            </w:pPr>
            <w:r>
              <w:rPr/>
              <w:t>Relationship to Issuer</w:t>
            </w:r>
          </w:p>
        </w:tc>
        <w:tc>
          <w:tcPr>
            <w:tcW w:w="4253"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66"/>
        <w:gridCol w:w="1661"/>
        <w:gridCol w:w="1132"/>
        <w:gridCol w:w="1338"/>
        <w:gridCol w:w="1519"/>
        <w:gridCol w:w="1547"/>
        <w:gridCol w:w="1342"/>
      </w:tblGrid>
      <w:tr>
        <w:trPr/>
        <w:tc>
          <w:tcPr>
            <w:tcW w:w="1666" w:type="dxa"/>
            <w:tcBorders/>
            <w:vAlign w:val="center"/>
          </w:tcPr>
          <w:p>
            <w:pPr>
              <w:pStyle w:val="TableHeading"/>
              <w:suppressLineNumbers/>
              <w:bidi w:val="0"/>
              <w:spacing w:before="0" w:after="283"/>
              <w:jc w:val="center"/>
              <w:rPr/>
            </w:pPr>
            <w:r>
              <w:rPr/>
              <w:t>Title of the Class of Securities To Be Sold</w:t>
            </w:r>
          </w:p>
        </w:tc>
        <w:tc>
          <w:tcPr>
            <w:tcW w:w="1661" w:type="dxa"/>
            <w:tcBorders/>
            <w:vAlign w:val="center"/>
          </w:tcPr>
          <w:p>
            <w:pPr>
              <w:pStyle w:val="TableHeading"/>
              <w:suppressLineNumbers/>
              <w:bidi w:val="0"/>
              <w:spacing w:before="0" w:after="283"/>
              <w:jc w:val="center"/>
              <w:rPr/>
            </w:pPr>
            <w:r>
              <w:rPr/>
              <w:t>Name and Address of the Broker</w:t>
            </w:r>
          </w:p>
        </w:tc>
        <w:tc>
          <w:tcPr>
            <w:tcW w:w="1132" w:type="dxa"/>
            <w:tcBorders/>
            <w:vAlign w:val="center"/>
          </w:tcPr>
          <w:p>
            <w:pPr>
              <w:pStyle w:val="TableHeading"/>
              <w:suppressLineNumbers/>
              <w:bidi w:val="0"/>
              <w:spacing w:before="0" w:after="283"/>
              <w:jc w:val="center"/>
              <w:rPr/>
            </w:pPr>
            <w:r>
              <w:rPr/>
              <w:t>Number of Shares or Other Units To Be Sold</w:t>
            </w:r>
          </w:p>
        </w:tc>
        <w:tc>
          <w:tcPr>
            <w:tcW w:w="1338" w:type="dxa"/>
            <w:tcBorders/>
            <w:vAlign w:val="center"/>
          </w:tcPr>
          <w:p>
            <w:pPr>
              <w:pStyle w:val="TableHeading"/>
              <w:suppressLineNumbers/>
              <w:bidi w:val="0"/>
              <w:spacing w:before="0" w:after="283"/>
              <w:jc w:val="center"/>
              <w:rPr/>
            </w:pPr>
            <w:r>
              <w:rPr/>
              <w:t>Aggregate Market Value</w:t>
            </w:r>
          </w:p>
        </w:tc>
        <w:tc>
          <w:tcPr>
            <w:tcW w:w="1519" w:type="dxa"/>
            <w:tcBorders/>
            <w:vAlign w:val="center"/>
          </w:tcPr>
          <w:p>
            <w:pPr>
              <w:pStyle w:val="TableHeading"/>
              <w:suppressLineNumbers/>
              <w:bidi w:val="0"/>
              <w:spacing w:before="0" w:after="283"/>
              <w:jc w:val="center"/>
              <w:rPr/>
            </w:pPr>
            <w:r>
              <w:rPr/>
              <w:t>Number of Shares or Other Units Outstanding</w:t>
            </w:r>
          </w:p>
        </w:tc>
        <w:tc>
          <w:tcPr>
            <w:tcW w:w="1547" w:type="dxa"/>
            <w:tcBorders/>
            <w:vAlign w:val="center"/>
          </w:tcPr>
          <w:p>
            <w:pPr>
              <w:pStyle w:val="TableHeading"/>
              <w:suppressLineNumbers/>
              <w:bidi w:val="0"/>
              <w:spacing w:before="0" w:after="283"/>
              <w:jc w:val="center"/>
              <w:rPr/>
            </w:pPr>
            <w:r>
              <w:rPr/>
              <w:t>Approximate Date of Sale</w:t>
            </w:r>
          </w:p>
        </w:tc>
        <w:tc>
          <w:tcPr>
            <w:tcW w:w="1342" w:type="dxa"/>
            <w:tcBorders/>
            <w:vAlign w:val="center"/>
          </w:tcPr>
          <w:p>
            <w:pPr>
              <w:pStyle w:val="TableHeading"/>
              <w:suppressLineNumbers/>
              <w:bidi w:val="0"/>
              <w:spacing w:before="0" w:after="283"/>
              <w:jc w:val="center"/>
              <w:rPr/>
            </w:pPr>
            <w:r>
              <w:rPr/>
              <w:t>Name the Securities Exchange</w:t>
            </w:r>
          </w:p>
        </w:tc>
      </w:tr>
      <w:tr>
        <w:trPr/>
        <w:tc>
          <w:tcPr>
            <w:tcW w:w="1666" w:type="dxa"/>
            <w:tcBorders/>
            <w:vAlign w:val="center"/>
          </w:tcPr>
          <w:p>
            <w:pPr>
              <w:pStyle w:val="TableContents"/>
              <w:bidi w:val="0"/>
              <w:spacing w:before="0" w:after="283"/>
              <w:jc w:val="left"/>
              <w:rPr/>
            </w:pPr>
            <w:r>
              <w:rPr/>
              <w:t>ADS (each representing one Class A ordinary share). Sold to cover tax only</w:t>
            </w:r>
          </w:p>
        </w:tc>
        <w:tc>
          <w:tcPr>
            <w:tcW w:w="1661" w:type="dxa"/>
            <w:tcBorders/>
            <w:vAlign w:val="center"/>
          </w:tcPr>
          <w:p>
            <w:pPr>
              <w:pStyle w:val="TableContents"/>
              <w:bidi w:val="0"/>
              <w:spacing w:before="0" w:after="0"/>
              <w:jc w:val="left"/>
              <w:rPr/>
            </w:pPr>
            <w:r>
              <w:rPr/>
              <w:t>Futu Securities International (Hong Kong) Ltd.</w:t>
              <w:br/>
              <w:t>34/F, United Centre</w:t>
              <w:br/>
              <w:t>95 Queensway</w:t>
              <w:br/>
              <w:t>Admiralty   K3   00000</w:t>
            </w:r>
          </w:p>
        </w:tc>
        <w:tc>
          <w:tcPr>
            <w:tcW w:w="1132" w:type="dxa"/>
            <w:tcBorders/>
            <w:vAlign w:val="center"/>
          </w:tcPr>
          <w:p>
            <w:pPr>
              <w:pStyle w:val="TableContents"/>
              <w:bidi w:val="0"/>
              <w:spacing w:before="0" w:after="283"/>
              <w:jc w:val="left"/>
              <w:rPr/>
            </w:pPr>
            <w:r>
              <w:rPr/>
              <w:t>40000</w:t>
            </w:r>
          </w:p>
        </w:tc>
        <w:tc>
          <w:tcPr>
            <w:tcW w:w="1338" w:type="dxa"/>
            <w:tcBorders/>
            <w:vAlign w:val="center"/>
          </w:tcPr>
          <w:p>
            <w:pPr>
              <w:pStyle w:val="TableContents"/>
              <w:bidi w:val="0"/>
              <w:spacing w:before="0" w:after="283"/>
              <w:jc w:val="left"/>
              <w:rPr/>
            </w:pPr>
            <w:r>
              <w:rPr/>
              <w:t>70400.00</w:t>
            </w:r>
          </w:p>
        </w:tc>
        <w:tc>
          <w:tcPr>
            <w:tcW w:w="1519" w:type="dxa"/>
            <w:tcBorders/>
            <w:vAlign w:val="center"/>
          </w:tcPr>
          <w:p>
            <w:pPr>
              <w:pStyle w:val="TableContents"/>
              <w:bidi w:val="0"/>
              <w:spacing w:before="0" w:after="283"/>
              <w:jc w:val="left"/>
              <w:rPr/>
            </w:pPr>
            <w:r>
              <w:rPr/>
              <w:t>543206907</w:t>
            </w:r>
          </w:p>
        </w:tc>
        <w:tc>
          <w:tcPr>
            <w:tcW w:w="1547" w:type="dxa"/>
            <w:tcBorders/>
            <w:vAlign w:val="center"/>
          </w:tcPr>
          <w:p>
            <w:pPr>
              <w:pStyle w:val="TableContents"/>
              <w:bidi w:val="0"/>
              <w:spacing w:before="0" w:after="283"/>
              <w:jc w:val="left"/>
              <w:rPr/>
            </w:pPr>
            <w:r>
              <w:rPr/>
              <w:t>07/06/2026</w:t>
            </w:r>
          </w:p>
        </w:tc>
        <w:tc>
          <w:tcPr>
            <w:tcW w:w="1342"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376"/>
        <w:gridCol w:w="1119"/>
        <w:gridCol w:w="1452"/>
        <w:gridCol w:w="1169"/>
        <w:gridCol w:w="523"/>
        <w:gridCol w:w="1119"/>
        <w:gridCol w:w="1167"/>
        <w:gridCol w:w="1060"/>
        <w:gridCol w:w="1220"/>
      </w:tblGrid>
      <w:tr>
        <w:trPr/>
        <w:tc>
          <w:tcPr>
            <w:tcW w:w="1376" w:type="dxa"/>
            <w:tcBorders/>
            <w:vAlign w:val="center"/>
          </w:tcPr>
          <w:p>
            <w:pPr>
              <w:pStyle w:val="TableHeading"/>
              <w:suppressLineNumbers/>
              <w:bidi w:val="0"/>
              <w:spacing w:before="0" w:after="283"/>
              <w:jc w:val="center"/>
              <w:rPr/>
            </w:pPr>
            <w:r>
              <w:rPr/>
              <w:t>Title of the Class</w:t>
            </w:r>
          </w:p>
        </w:tc>
        <w:tc>
          <w:tcPr>
            <w:tcW w:w="1119" w:type="dxa"/>
            <w:tcBorders/>
            <w:vAlign w:val="center"/>
          </w:tcPr>
          <w:p>
            <w:pPr>
              <w:pStyle w:val="TableHeading"/>
              <w:suppressLineNumbers/>
              <w:bidi w:val="0"/>
              <w:spacing w:before="0" w:after="283"/>
              <w:jc w:val="center"/>
              <w:rPr/>
            </w:pPr>
            <w:r>
              <w:rPr/>
              <w:t>Date you Acquired</w:t>
            </w:r>
          </w:p>
        </w:tc>
        <w:tc>
          <w:tcPr>
            <w:tcW w:w="1452" w:type="dxa"/>
            <w:tcBorders/>
            <w:vAlign w:val="center"/>
          </w:tcPr>
          <w:p>
            <w:pPr>
              <w:pStyle w:val="TableHeading"/>
              <w:suppressLineNumbers/>
              <w:bidi w:val="0"/>
              <w:spacing w:before="0" w:after="283"/>
              <w:jc w:val="center"/>
              <w:rPr/>
            </w:pPr>
            <w:r>
              <w:rPr/>
              <w:t>Nature of Acquisition Transaction</w:t>
            </w:r>
          </w:p>
        </w:tc>
        <w:tc>
          <w:tcPr>
            <w:tcW w:w="1169" w:type="dxa"/>
            <w:tcBorders/>
            <w:vAlign w:val="center"/>
          </w:tcPr>
          <w:p>
            <w:pPr>
              <w:pStyle w:val="TableHeading"/>
              <w:suppressLineNumbers/>
              <w:bidi w:val="0"/>
              <w:spacing w:before="0" w:after="283"/>
              <w:jc w:val="center"/>
              <w:rPr/>
            </w:pPr>
            <w:r>
              <w:rPr/>
              <w:t>Name of Person from Whom Acquired</w:t>
            </w:r>
          </w:p>
        </w:tc>
        <w:tc>
          <w:tcPr>
            <w:tcW w:w="523" w:type="dxa"/>
            <w:tcBorders/>
            <w:vAlign w:val="center"/>
          </w:tcPr>
          <w:p>
            <w:pPr>
              <w:pStyle w:val="TableHeading"/>
              <w:suppressLineNumbers/>
              <w:bidi w:val="0"/>
              <w:spacing w:before="0" w:after="283"/>
              <w:jc w:val="center"/>
              <w:rPr/>
            </w:pPr>
            <w:r>
              <w:rPr/>
              <w:t>Is this a Gift?</w:t>
            </w:r>
          </w:p>
        </w:tc>
        <w:tc>
          <w:tcPr>
            <w:tcW w:w="1119" w:type="dxa"/>
            <w:tcBorders/>
            <w:vAlign w:val="center"/>
          </w:tcPr>
          <w:p>
            <w:pPr>
              <w:pStyle w:val="TableHeading"/>
              <w:suppressLineNumbers/>
              <w:bidi w:val="0"/>
              <w:spacing w:before="0" w:after="283"/>
              <w:jc w:val="center"/>
              <w:rPr/>
            </w:pPr>
            <w:r>
              <w:rPr/>
              <w:t>Date Donor Acquired</w:t>
            </w:r>
          </w:p>
        </w:tc>
        <w:tc>
          <w:tcPr>
            <w:tcW w:w="1167" w:type="dxa"/>
            <w:tcBorders/>
            <w:vAlign w:val="center"/>
          </w:tcPr>
          <w:p>
            <w:pPr>
              <w:pStyle w:val="TableHeading"/>
              <w:suppressLineNumbers/>
              <w:bidi w:val="0"/>
              <w:spacing w:before="0" w:after="283"/>
              <w:jc w:val="center"/>
              <w:rPr/>
            </w:pPr>
            <w:r>
              <w:rPr/>
              <w:t>Amount of Securities Acquired</w:t>
            </w:r>
          </w:p>
        </w:tc>
        <w:tc>
          <w:tcPr>
            <w:tcW w:w="1060" w:type="dxa"/>
            <w:tcBorders/>
            <w:vAlign w:val="center"/>
          </w:tcPr>
          <w:p>
            <w:pPr>
              <w:pStyle w:val="TableHeading"/>
              <w:suppressLineNumbers/>
              <w:bidi w:val="0"/>
              <w:spacing w:before="0" w:after="283"/>
              <w:jc w:val="center"/>
              <w:rPr/>
            </w:pPr>
            <w:r>
              <w:rPr/>
              <w:t>Date of Payment</w:t>
            </w:r>
          </w:p>
        </w:tc>
        <w:tc>
          <w:tcPr>
            <w:tcW w:w="122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376" w:type="dxa"/>
            <w:tcBorders/>
            <w:vAlign w:val="center"/>
          </w:tcPr>
          <w:p>
            <w:pPr>
              <w:pStyle w:val="TableContents"/>
              <w:bidi w:val="0"/>
              <w:spacing w:before="0" w:after="283"/>
              <w:jc w:val="left"/>
              <w:rPr/>
            </w:pPr>
            <w:r>
              <w:rPr/>
              <w:t>ADS (each representing one Class A ordinary share). Sold to cover tax only.</w:t>
            </w:r>
          </w:p>
        </w:tc>
        <w:tc>
          <w:tcPr>
            <w:tcW w:w="1119" w:type="dxa"/>
            <w:tcBorders/>
            <w:vAlign w:val="center"/>
          </w:tcPr>
          <w:p>
            <w:pPr>
              <w:pStyle w:val="TableContents"/>
              <w:bidi w:val="0"/>
              <w:spacing w:before="0" w:after="283"/>
              <w:jc w:val="left"/>
              <w:rPr/>
            </w:pPr>
            <w:r>
              <w:rPr/>
              <w:t>07/05/2026</w:t>
            </w:r>
          </w:p>
        </w:tc>
        <w:tc>
          <w:tcPr>
            <w:tcW w:w="1452" w:type="dxa"/>
            <w:tcBorders/>
            <w:vAlign w:val="center"/>
          </w:tcPr>
          <w:p>
            <w:pPr>
              <w:pStyle w:val="TableContents"/>
              <w:bidi w:val="0"/>
              <w:spacing w:before="0" w:after="283"/>
              <w:jc w:val="left"/>
              <w:rPr/>
            </w:pPr>
            <w:r>
              <w:rPr/>
              <w:t>Vested stocks under Share Incentive Plan. A portion of these ADSs is to be sold only to cover tax obligation from the vesting</w:t>
            </w:r>
          </w:p>
        </w:tc>
        <w:tc>
          <w:tcPr>
            <w:tcW w:w="1169" w:type="dxa"/>
            <w:tcBorders/>
            <w:vAlign w:val="center"/>
          </w:tcPr>
          <w:p>
            <w:pPr>
              <w:pStyle w:val="TableContents"/>
              <w:bidi w:val="0"/>
              <w:spacing w:before="0" w:after="283"/>
              <w:jc w:val="left"/>
              <w:rPr/>
            </w:pPr>
            <w:r>
              <w:rPr/>
              <w:t>Tuya Inc.</w:t>
            </w:r>
          </w:p>
        </w:tc>
        <w:tc>
          <w:tcPr>
            <w:tcW w:w="523"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19"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pPr>
            <w:r>
              <w:rPr/>
              <w:t>100000</w:t>
            </w:r>
          </w:p>
        </w:tc>
        <w:tc>
          <w:tcPr>
            <w:tcW w:w="1060" w:type="dxa"/>
            <w:tcBorders/>
            <w:vAlign w:val="center"/>
          </w:tcPr>
          <w:p>
            <w:pPr>
              <w:pStyle w:val="TableContents"/>
              <w:bidi w:val="0"/>
              <w:spacing w:before="0" w:after="283"/>
              <w:jc w:val="left"/>
              <w:rPr/>
            </w:pPr>
            <w:r>
              <w:rPr/>
              <w:t>07/05/2026</w:t>
            </w:r>
          </w:p>
        </w:tc>
        <w:tc>
          <w:tcPr>
            <w:tcW w:w="1220" w:type="dxa"/>
            <w:tcBorders/>
            <w:vAlign w:val="center"/>
          </w:tcPr>
          <w:p>
            <w:pPr>
              <w:pStyle w:val="TableContents"/>
              <w:bidi w:val="0"/>
              <w:spacing w:before="0" w:after="283"/>
              <w:jc w:val="left"/>
              <w:rPr/>
            </w:pPr>
            <w:r>
              <w:rPr/>
              <w:t>Restricted stock units with nil cost.</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6703"/>
        <w:gridCol w:w="3502"/>
      </w:tblGrid>
      <w:tr>
        <w:trPr/>
        <w:tc>
          <w:tcPr>
            <w:tcW w:w="6703" w:type="dxa"/>
            <w:tcBorders/>
            <w:vAlign w:val="center"/>
          </w:tcPr>
          <w:p>
            <w:pPr>
              <w:pStyle w:val="TableContents"/>
              <w:bidi w:val="0"/>
              <w:spacing w:before="0" w:after="283"/>
              <w:jc w:val="left"/>
              <w:rPr/>
            </w:pPr>
            <w:r>
              <w:rPr/>
              <w:t>Remarks</w:t>
            </w:r>
          </w:p>
        </w:tc>
        <w:tc>
          <w:tcPr>
            <w:tcW w:w="3502" w:type="dxa"/>
            <w:tcBorders/>
            <w:vAlign w:val="center"/>
          </w:tcPr>
          <w:p>
            <w:pPr>
              <w:pStyle w:val="TableContents"/>
              <w:bidi w:val="0"/>
              <w:spacing w:before="0" w:after="283"/>
              <w:jc w:val="left"/>
              <w:rPr>
                <w:sz w:val="4"/>
                <w:szCs w:val="4"/>
              </w:rPr>
            </w:pPr>
            <w:r>
              <w:rPr>
                <w:sz w:val="4"/>
                <w:szCs w:val="4"/>
              </w:rPr>
            </w:r>
          </w:p>
        </w:tc>
      </w:tr>
      <w:tr>
        <w:trPr/>
        <w:tc>
          <w:tcPr>
            <w:tcW w:w="6703" w:type="dxa"/>
            <w:tcBorders/>
            <w:vAlign w:val="center"/>
          </w:tcPr>
          <w:p>
            <w:pPr>
              <w:pStyle w:val="TableContents"/>
              <w:bidi w:val="0"/>
              <w:spacing w:before="0" w:after="283"/>
              <w:jc w:val="left"/>
              <w:rPr/>
            </w:pPr>
            <w:r>
              <w:rPr/>
              <w:t>Date of Notice</w:t>
            </w:r>
          </w:p>
        </w:tc>
        <w:tc>
          <w:tcPr>
            <w:tcW w:w="3502" w:type="dxa"/>
            <w:tcBorders/>
            <w:vAlign w:val="center"/>
          </w:tcPr>
          <w:p>
            <w:pPr>
              <w:pStyle w:val="TableContents"/>
              <w:bidi w:val="0"/>
              <w:spacing w:before="0" w:after="0"/>
              <w:jc w:val="left"/>
              <w:rPr/>
            </w:pPr>
            <w:r>
              <w:rPr/>
              <w:t>07/06/2026</w:t>
            </w:r>
          </w:p>
        </w:tc>
      </w:tr>
      <w:tr>
        <w:trPr/>
        <w:tc>
          <w:tcPr>
            <w:tcW w:w="6703" w:type="dxa"/>
            <w:tcBorders/>
            <w:vAlign w:val="center"/>
          </w:tcPr>
          <w:p>
            <w:pPr>
              <w:pStyle w:val="TableContents"/>
              <w:bidi w:val="0"/>
              <w:spacing w:before="0" w:after="283"/>
              <w:jc w:val="left"/>
              <w:rPr/>
            </w:pPr>
            <w:r>
              <w:rPr/>
              <w:t>Date of Plan Adoption or Giving of Instruction, If Relying on Rule 10b5-1</w:t>
            </w:r>
          </w:p>
        </w:tc>
        <w:tc>
          <w:tcPr>
            <w:tcW w:w="3502" w:type="dxa"/>
            <w:tcBorders/>
            <w:vAlign w:val="center"/>
          </w:tcPr>
          <w:p>
            <w:pPr>
              <w:pStyle w:val="TableContents"/>
              <w:bidi w:val="0"/>
              <w:spacing w:before="0" w:after="0"/>
              <w:jc w:val="left"/>
              <w:rPr/>
            </w:pPr>
            <w:r>
              <w:rPr/>
              <w:t>07/06/2026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6703" w:type="dxa"/>
            <w:tcBorders/>
            <w:vAlign w:val="center"/>
          </w:tcPr>
          <w:p>
            <w:pPr>
              <w:pStyle w:val="TableContents"/>
              <w:bidi w:val="0"/>
              <w:spacing w:before="0" w:after="283"/>
              <w:jc w:val="left"/>
              <w:rPr/>
            </w:pPr>
            <w:r>
              <w:rPr/>
              <w:t>Signature</w:t>
            </w:r>
          </w:p>
        </w:tc>
        <w:tc>
          <w:tcPr>
            <w:tcW w:w="3502" w:type="dxa"/>
            <w:tcBorders/>
            <w:vAlign w:val="center"/>
          </w:tcPr>
          <w:p>
            <w:pPr>
              <w:pStyle w:val="TableContents"/>
              <w:bidi w:val="0"/>
              <w:spacing w:before="0" w:after="0"/>
              <w:jc w:val="left"/>
              <w:rPr/>
            </w:pPr>
            <w:r>
              <w:rPr/>
              <w:t>SIDNEY XUANDE HUANG</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644</Words>
  <Characters>3214</Characters>
  <CharactersWithSpaces>3802</CharactersWithSpaces>
  <Paragraphs>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